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01" w:rsidRDefault="000E4801" w:rsidP="00D30098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15637" w:rsidRPr="006E1B66" w:rsidRDefault="007718D3" w:rsidP="00D30098">
      <w:pPr>
        <w:pBdr>
          <w:top w:val="single" w:sz="4" w:space="1" w:color="auto"/>
        </w:pBdr>
        <w:spacing w:after="0" w:line="240" w:lineRule="auto"/>
        <w:jc w:val="both"/>
        <w:outlineLvl w:val="0"/>
        <w:rPr>
          <w:sz w:val="24"/>
          <w:szCs w:val="24"/>
        </w:rPr>
      </w:pPr>
      <w:r w:rsidRPr="006E1B66">
        <w:rPr>
          <w:sz w:val="24"/>
          <w:szCs w:val="24"/>
        </w:rPr>
        <w:t>PRÉSENTS</w:t>
      </w:r>
      <w:r w:rsidR="00C15637" w:rsidRPr="006E1B66">
        <w:rPr>
          <w:sz w:val="24"/>
          <w:szCs w:val="24"/>
        </w:rPr>
        <w:t> :</w:t>
      </w:r>
    </w:p>
    <w:p w:rsidR="007718D3" w:rsidRPr="006E1B66" w:rsidRDefault="00837529" w:rsidP="00D30098">
      <w:pPr>
        <w:pStyle w:val="Paragraphedeliste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>Les membres du Groupe Logistique (GL)</w:t>
      </w:r>
      <w:r w:rsidR="00C15637" w:rsidRPr="006E1B66">
        <w:rPr>
          <w:sz w:val="24"/>
          <w:szCs w:val="24"/>
        </w:rPr>
        <w:t xml:space="preserve"> </w:t>
      </w:r>
      <w:r w:rsidRPr="006E1B66">
        <w:rPr>
          <w:sz w:val="24"/>
          <w:szCs w:val="24"/>
        </w:rPr>
        <w:t>:</w:t>
      </w:r>
    </w:p>
    <w:p w:rsidR="007718D3" w:rsidRPr="006E1B66" w:rsidRDefault="007718D3" w:rsidP="00D30098">
      <w:pPr>
        <w:spacing w:after="0" w:line="240" w:lineRule="auto"/>
        <w:jc w:val="both"/>
        <w:outlineLvl w:val="0"/>
        <w:rPr>
          <w:b/>
          <w:sz w:val="24"/>
          <w:szCs w:val="24"/>
        </w:rPr>
      </w:pPr>
      <w:proofErr w:type="spellStart"/>
      <w:r w:rsidRPr="006E1B66">
        <w:rPr>
          <w:b/>
          <w:sz w:val="24"/>
          <w:szCs w:val="24"/>
        </w:rPr>
        <w:t>BioGeppe</w:t>
      </w:r>
      <w:proofErr w:type="spellEnd"/>
      <w:r w:rsidRPr="006E1B66">
        <w:rPr>
          <w:b/>
          <w:sz w:val="24"/>
          <w:szCs w:val="24"/>
        </w:rPr>
        <w:t> :</w:t>
      </w:r>
    </w:p>
    <w:p w:rsidR="00C15637" w:rsidRDefault="00C15637" w:rsidP="00D30098">
      <w:pPr>
        <w:spacing w:after="0" w:line="240" w:lineRule="auto"/>
        <w:ind w:firstLine="36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>Lucien Crobu</w:t>
      </w:r>
      <w:r w:rsidR="005530EA">
        <w:rPr>
          <w:sz w:val="24"/>
          <w:szCs w:val="24"/>
        </w:rPr>
        <w:tab/>
      </w:r>
      <w:r w:rsidR="005530EA">
        <w:rPr>
          <w:sz w:val="24"/>
          <w:szCs w:val="24"/>
        </w:rPr>
        <w:tab/>
      </w:r>
    </w:p>
    <w:p w:rsidR="00343177" w:rsidRPr="006E1B66" w:rsidRDefault="00983D8B" w:rsidP="00D3009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Maude Lévêque</w:t>
      </w:r>
      <w:r w:rsidR="00C04140">
        <w:rPr>
          <w:sz w:val="24"/>
          <w:szCs w:val="24"/>
        </w:rPr>
        <w:tab/>
      </w:r>
      <w:r w:rsidR="00DF5547">
        <w:rPr>
          <w:sz w:val="24"/>
          <w:szCs w:val="24"/>
        </w:rPr>
        <w:tab/>
      </w:r>
      <w:r w:rsidR="00F514AA">
        <w:rPr>
          <w:sz w:val="24"/>
          <w:szCs w:val="24"/>
        </w:rPr>
        <w:t>absente</w:t>
      </w:r>
    </w:p>
    <w:p w:rsidR="007718D3" w:rsidRPr="006E1B66" w:rsidRDefault="007718D3" w:rsidP="00D30098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6E1B66">
        <w:rPr>
          <w:b/>
          <w:sz w:val="24"/>
          <w:szCs w:val="24"/>
        </w:rPr>
        <w:t>EEPI :</w:t>
      </w:r>
    </w:p>
    <w:p w:rsidR="007718D3" w:rsidRPr="006E1B66" w:rsidRDefault="00C15637" w:rsidP="00D30098">
      <w:pPr>
        <w:spacing w:after="0" w:line="240" w:lineRule="auto"/>
        <w:ind w:firstLine="36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>Olivier Duron</w:t>
      </w:r>
      <w:r w:rsidRPr="006E1B66">
        <w:rPr>
          <w:sz w:val="24"/>
          <w:szCs w:val="24"/>
        </w:rPr>
        <w:tab/>
      </w:r>
      <w:r w:rsidRPr="006E1B66">
        <w:rPr>
          <w:sz w:val="24"/>
          <w:szCs w:val="24"/>
        </w:rPr>
        <w:tab/>
      </w:r>
      <w:r w:rsidR="00343177">
        <w:rPr>
          <w:sz w:val="24"/>
          <w:szCs w:val="24"/>
        </w:rPr>
        <w:t>c</w:t>
      </w:r>
      <w:r w:rsidR="007718D3" w:rsidRPr="006E1B66">
        <w:rPr>
          <w:sz w:val="24"/>
          <w:szCs w:val="24"/>
        </w:rPr>
        <w:t>oordonnateur</w:t>
      </w:r>
    </w:p>
    <w:p w:rsidR="007718D3" w:rsidRPr="006E1B66" w:rsidRDefault="00DF5547" w:rsidP="003348D5">
      <w:pPr>
        <w:spacing w:after="0" w:line="240" w:lineRule="auto"/>
        <w:ind w:firstLine="360"/>
        <w:jc w:val="both"/>
        <w:rPr>
          <w:sz w:val="24"/>
          <w:szCs w:val="24"/>
        </w:rPr>
      </w:pPr>
      <w:r w:rsidRPr="00C04140">
        <w:rPr>
          <w:sz w:val="24"/>
          <w:szCs w:val="24"/>
        </w:rPr>
        <w:t xml:space="preserve">Arnaud </w:t>
      </w:r>
      <w:proofErr w:type="spellStart"/>
      <w:proofErr w:type="gramStart"/>
      <w:r w:rsidRPr="00C04140">
        <w:rPr>
          <w:sz w:val="24"/>
          <w:szCs w:val="24"/>
        </w:rPr>
        <w:t>Berthomieu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(remplace </w:t>
      </w:r>
      <w:r w:rsidR="007718D3" w:rsidRPr="006E1B66">
        <w:rPr>
          <w:sz w:val="24"/>
          <w:szCs w:val="24"/>
        </w:rPr>
        <w:t>Luc Abate</w:t>
      </w:r>
      <w:r>
        <w:rPr>
          <w:sz w:val="24"/>
          <w:szCs w:val="24"/>
        </w:rPr>
        <w:t xml:space="preserve">, </w:t>
      </w:r>
      <w:r w:rsidR="005530EA">
        <w:rPr>
          <w:sz w:val="24"/>
          <w:szCs w:val="24"/>
        </w:rPr>
        <w:t>excusé</w:t>
      </w:r>
      <w:r>
        <w:rPr>
          <w:sz w:val="24"/>
          <w:szCs w:val="24"/>
        </w:rPr>
        <w:t>)</w:t>
      </w:r>
    </w:p>
    <w:p w:rsidR="007718D3" w:rsidRPr="006E1B66" w:rsidRDefault="007718D3" w:rsidP="00D30098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6E1B66">
        <w:rPr>
          <w:b/>
          <w:sz w:val="24"/>
          <w:szCs w:val="24"/>
        </w:rPr>
        <w:t>ESV :</w:t>
      </w:r>
    </w:p>
    <w:p w:rsidR="007718D3" w:rsidRPr="006E1B66" w:rsidRDefault="007718D3" w:rsidP="00D30098">
      <w:pPr>
        <w:spacing w:after="0" w:line="240" w:lineRule="auto"/>
        <w:ind w:firstLine="36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>Diego Ayala</w:t>
      </w:r>
      <w:r w:rsidRPr="006E1B66">
        <w:rPr>
          <w:sz w:val="24"/>
          <w:szCs w:val="24"/>
        </w:rPr>
        <w:tab/>
      </w:r>
      <w:r w:rsidRPr="006E1B66">
        <w:rPr>
          <w:sz w:val="24"/>
          <w:szCs w:val="24"/>
        </w:rPr>
        <w:tab/>
      </w:r>
      <w:r w:rsidR="005530EA">
        <w:rPr>
          <w:sz w:val="24"/>
          <w:szCs w:val="24"/>
        </w:rPr>
        <w:t xml:space="preserve"> </w:t>
      </w:r>
    </w:p>
    <w:p w:rsidR="007718D3" w:rsidRPr="006E1B66" w:rsidRDefault="00063F12" w:rsidP="003348D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Marie Rossignol</w:t>
      </w:r>
      <w:r w:rsidR="00C15637" w:rsidRPr="006E1B66">
        <w:rPr>
          <w:sz w:val="24"/>
          <w:szCs w:val="24"/>
        </w:rPr>
        <w:tab/>
      </w:r>
      <w:r w:rsidR="004056A0">
        <w:rPr>
          <w:sz w:val="24"/>
          <w:szCs w:val="24"/>
        </w:rPr>
        <w:tab/>
      </w:r>
      <w:r w:rsidR="00DF5547">
        <w:rPr>
          <w:sz w:val="24"/>
          <w:szCs w:val="24"/>
        </w:rPr>
        <w:t>excusé</w:t>
      </w:r>
      <w:r w:rsidR="003D7F4C">
        <w:rPr>
          <w:sz w:val="24"/>
          <w:szCs w:val="24"/>
        </w:rPr>
        <w:t>e</w:t>
      </w:r>
    </w:p>
    <w:p w:rsidR="00C15637" w:rsidRPr="006E1B66" w:rsidRDefault="00C15637" w:rsidP="00D30098">
      <w:pPr>
        <w:spacing w:after="0" w:line="240" w:lineRule="auto"/>
        <w:jc w:val="both"/>
        <w:outlineLvl w:val="0"/>
        <w:rPr>
          <w:b/>
          <w:sz w:val="24"/>
          <w:szCs w:val="24"/>
        </w:rPr>
      </w:pPr>
      <w:proofErr w:type="spellStart"/>
      <w:r w:rsidRPr="006E1B66">
        <w:rPr>
          <w:b/>
          <w:sz w:val="24"/>
          <w:szCs w:val="24"/>
        </w:rPr>
        <w:t>GeneSys</w:t>
      </w:r>
      <w:proofErr w:type="spellEnd"/>
      <w:r w:rsidRPr="006E1B66">
        <w:rPr>
          <w:b/>
          <w:sz w:val="24"/>
          <w:szCs w:val="24"/>
        </w:rPr>
        <w:t> :</w:t>
      </w:r>
    </w:p>
    <w:p w:rsidR="00C15637" w:rsidRPr="006E1B66" w:rsidRDefault="00C15637" w:rsidP="00D30098">
      <w:pPr>
        <w:spacing w:after="0" w:line="240" w:lineRule="auto"/>
        <w:ind w:firstLine="360"/>
        <w:jc w:val="both"/>
        <w:outlineLvl w:val="0"/>
        <w:rPr>
          <w:sz w:val="24"/>
          <w:szCs w:val="24"/>
        </w:rPr>
      </w:pPr>
      <w:r w:rsidRPr="006E1B66">
        <w:rPr>
          <w:sz w:val="24"/>
          <w:szCs w:val="24"/>
        </w:rPr>
        <w:t>Anne-Laure Bañuls</w:t>
      </w:r>
      <w:r w:rsidR="00343177">
        <w:rPr>
          <w:sz w:val="24"/>
          <w:szCs w:val="24"/>
        </w:rPr>
        <w:tab/>
        <w:t>modérateur</w:t>
      </w:r>
      <w:r w:rsidR="00D30098">
        <w:rPr>
          <w:sz w:val="24"/>
          <w:szCs w:val="24"/>
        </w:rPr>
        <w:t xml:space="preserve"> (en </w:t>
      </w:r>
      <w:proofErr w:type="spellStart"/>
      <w:r w:rsidR="00D30098">
        <w:rPr>
          <w:sz w:val="24"/>
          <w:szCs w:val="24"/>
        </w:rPr>
        <w:t>visio</w:t>
      </w:r>
      <w:proofErr w:type="spellEnd"/>
      <w:r w:rsidR="00D30098">
        <w:rPr>
          <w:sz w:val="24"/>
          <w:szCs w:val="24"/>
        </w:rPr>
        <w:t>)</w:t>
      </w:r>
    </w:p>
    <w:p w:rsidR="00C15637" w:rsidRPr="006E1B66" w:rsidRDefault="00C15637" w:rsidP="003348D5">
      <w:pPr>
        <w:spacing w:after="0" w:line="240" w:lineRule="auto"/>
        <w:ind w:firstLine="36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>Baptiste Vergnes</w:t>
      </w:r>
      <w:r w:rsidR="005530EA">
        <w:rPr>
          <w:sz w:val="24"/>
          <w:szCs w:val="24"/>
        </w:rPr>
        <w:tab/>
      </w:r>
      <w:r w:rsidR="005530EA">
        <w:rPr>
          <w:sz w:val="24"/>
          <w:szCs w:val="24"/>
        </w:rPr>
        <w:tab/>
      </w:r>
      <w:r w:rsidR="008051E8">
        <w:rPr>
          <w:sz w:val="24"/>
          <w:szCs w:val="24"/>
        </w:rPr>
        <w:t>absent</w:t>
      </w:r>
    </w:p>
    <w:p w:rsidR="00C15637" w:rsidRPr="004C0758" w:rsidRDefault="00C15637" w:rsidP="00D30098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4C0758">
        <w:rPr>
          <w:b/>
          <w:sz w:val="24"/>
          <w:szCs w:val="24"/>
        </w:rPr>
        <w:t>SEE :</w:t>
      </w:r>
    </w:p>
    <w:p w:rsidR="00C15637" w:rsidRPr="004C0758" w:rsidRDefault="00DF5547" w:rsidP="003348D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Massilva Rahmoun</w:t>
      </w:r>
      <w:r>
        <w:rPr>
          <w:sz w:val="24"/>
          <w:szCs w:val="24"/>
        </w:rPr>
        <w:tab/>
        <w:t xml:space="preserve">secrétaire de séance (remplace </w:t>
      </w:r>
      <w:r w:rsidR="008051E8">
        <w:rPr>
          <w:sz w:val="24"/>
          <w:szCs w:val="24"/>
        </w:rPr>
        <w:t>Rémy Froissart</w:t>
      </w:r>
      <w:r>
        <w:rPr>
          <w:sz w:val="24"/>
          <w:szCs w:val="24"/>
        </w:rPr>
        <w:t xml:space="preserve">, </w:t>
      </w:r>
      <w:r w:rsidR="00063F12">
        <w:rPr>
          <w:sz w:val="24"/>
          <w:szCs w:val="24"/>
        </w:rPr>
        <w:t>excusé</w:t>
      </w:r>
      <w:r>
        <w:rPr>
          <w:sz w:val="24"/>
          <w:szCs w:val="24"/>
        </w:rPr>
        <w:t>)</w:t>
      </w:r>
    </w:p>
    <w:p w:rsidR="007718D3" w:rsidRPr="004C0758" w:rsidRDefault="00837529" w:rsidP="003348D5">
      <w:pPr>
        <w:spacing w:after="0" w:line="240" w:lineRule="auto"/>
        <w:ind w:firstLine="360"/>
        <w:jc w:val="both"/>
        <w:rPr>
          <w:sz w:val="24"/>
          <w:szCs w:val="24"/>
        </w:rPr>
      </w:pPr>
      <w:r w:rsidRPr="004C0758">
        <w:rPr>
          <w:sz w:val="24"/>
          <w:szCs w:val="24"/>
        </w:rPr>
        <w:t>Christine Sidobre</w:t>
      </w:r>
    </w:p>
    <w:p w:rsidR="00C15637" w:rsidRPr="004C0758" w:rsidRDefault="00C15637" w:rsidP="00D30098">
      <w:pPr>
        <w:spacing w:after="0" w:line="240" w:lineRule="auto"/>
        <w:jc w:val="both"/>
        <w:rPr>
          <w:sz w:val="24"/>
          <w:szCs w:val="24"/>
        </w:rPr>
      </w:pPr>
    </w:p>
    <w:p w:rsidR="00C15637" w:rsidRDefault="00837529" w:rsidP="00D30098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6E1B66">
        <w:rPr>
          <w:sz w:val="24"/>
          <w:szCs w:val="24"/>
        </w:rPr>
        <w:t xml:space="preserve">Les </w:t>
      </w:r>
      <w:r w:rsidR="00BA2E2A" w:rsidRPr="006E1B66">
        <w:rPr>
          <w:sz w:val="24"/>
          <w:szCs w:val="24"/>
        </w:rPr>
        <w:t>auditeurs libres</w:t>
      </w:r>
      <w:r w:rsidR="000E4801" w:rsidRPr="006E1B66">
        <w:rPr>
          <w:sz w:val="24"/>
          <w:szCs w:val="24"/>
        </w:rPr>
        <w:t> </w:t>
      </w:r>
      <w:r w:rsidR="00C15637" w:rsidRPr="006E1B66">
        <w:rPr>
          <w:sz w:val="24"/>
          <w:szCs w:val="24"/>
        </w:rPr>
        <w:t>:</w:t>
      </w:r>
    </w:p>
    <w:p w:rsidR="005530EA" w:rsidRDefault="008051E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Déborah Garcia</w:t>
      </w:r>
    </w:p>
    <w:p w:rsidR="00C15637" w:rsidRPr="006E1B66" w:rsidRDefault="00C15637" w:rsidP="00D30098">
      <w:pPr>
        <w:spacing w:after="0" w:line="240" w:lineRule="auto"/>
        <w:jc w:val="both"/>
        <w:rPr>
          <w:sz w:val="24"/>
          <w:szCs w:val="24"/>
        </w:rPr>
      </w:pPr>
    </w:p>
    <w:p w:rsidR="00C15637" w:rsidRPr="006E1B66" w:rsidRDefault="00C15637" w:rsidP="00D30098">
      <w:pPr>
        <w:pBdr>
          <w:top w:val="single" w:sz="4" w:space="1" w:color="auto"/>
        </w:pBdr>
        <w:spacing w:after="0" w:line="240" w:lineRule="auto"/>
        <w:jc w:val="both"/>
        <w:outlineLvl w:val="0"/>
        <w:rPr>
          <w:sz w:val="24"/>
          <w:szCs w:val="24"/>
        </w:rPr>
      </w:pPr>
      <w:r w:rsidRPr="006E1B66">
        <w:rPr>
          <w:sz w:val="24"/>
          <w:szCs w:val="24"/>
        </w:rPr>
        <w:t>ORDRE DU JOUR :</w:t>
      </w:r>
      <w:r w:rsidR="00652DA9">
        <w:rPr>
          <w:sz w:val="24"/>
          <w:szCs w:val="24"/>
        </w:rPr>
        <w:t xml:space="preserve"> </w:t>
      </w:r>
    </w:p>
    <w:p w:rsidR="004C0758" w:rsidRPr="009028C1" w:rsidRDefault="005530EA" w:rsidP="00D30098">
      <w:pPr>
        <w:numPr>
          <w:ilvl w:val="0"/>
          <w:numId w:val="4"/>
        </w:numPr>
        <w:spacing w:after="0" w:line="240" w:lineRule="auto"/>
        <w:ind w:left="0"/>
      </w:pPr>
      <w:r>
        <w:t>Discussion</w:t>
      </w:r>
      <w:r w:rsidR="001C14AD">
        <w:t xml:space="preserve"> du GL</w:t>
      </w:r>
      <w:r>
        <w:t xml:space="preserve"> avec les responsables de salles </w:t>
      </w:r>
      <w:r w:rsidR="001C14AD">
        <w:t xml:space="preserve">invités </w:t>
      </w:r>
    </w:p>
    <w:p w:rsidR="004056A0" w:rsidRDefault="00DF5547" w:rsidP="00D30098">
      <w:pPr>
        <w:numPr>
          <w:ilvl w:val="0"/>
          <w:numId w:val="4"/>
        </w:numPr>
        <w:spacing w:after="0" w:line="240" w:lineRule="auto"/>
        <w:ind w:left="0"/>
      </w:pPr>
      <w:r>
        <w:t>Points divers</w:t>
      </w:r>
    </w:p>
    <w:p w:rsidR="00777CBA" w:rsidRDefault="005530EA" w:rsidP="00D30098">
      <w:pPr>
        <w:numPr>
          <w:ilvl w:val="0"/>
          <w:numId w:val="4"/>
        </w:numPr>
        <w:spacing w:after="0" w:line="240" w:lineRule="auto"/>
        <w:ind w:left="0"/>
      </w:pPr>
      <w:r>
        <w:t xml:space="preserve">Budget </w:t>
      </w:r>
    </w:p>
    <w:p w:rsidR="00652DA9" w:rsidRDefault="00652DA9" w:rsidP="00D30098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EC388A" w:rsidRPr="006E1B66" w:rsidRDefault="009028C1" w:rsidP="00D30098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séance </w:t>
      </w:r>
      <w:r w:rsidR="005530EA">
        <w:rPr>
          <w:sz w:val="24"/>
          <w:szCs w:val="24"/>
        </w:rPr>
        <w:t xml:space="preserve">a </w:t>
      </w:r>
      <w:r>
        <w:rPr>
          <w:sz w:val="24"/>
          <w:szCs w:val="24"/>
        </w:rPr>
        <w:t>début</w:t>
      </w:r>
      <w:r w:rsidR="005530EA">
        <w:rPr>
          <w:sz w:val="24"/>
          <w:szCs w:val="24"/>
        </w:rPr>
        <w:t>é</w:t>
      </w:r>
      <w:r>
        <w:rPr>
          <w:sz w:val="24"/>
          <w:szCs w:val="24"/>
        </w:rPr>
        <w:t xml:space="preserve"> à </w:t>
      </w:r>
      <w:r w:rsidR="00BC26D5">
        <w:rPr>
          <w:sz w:val="24"/>
          <w:szCs w:val="24"/>
        </w:rPr>
        <w:t>9h30</w:t>
      </w:r>
    </w:p>
    <w:p w:rsidR="001E571E" w:rsidRDefault="001E571E" w:rsidP="00D30098">
      <w:pPr>
        <w:spacing w:after="0" w:line="240" w:lineRule="auto"/>
        <w:jc w:val="both"/>
        <w:rPr>
          <w:sz w:val="24"/>
          <w:szCs w:val="24"/>
        </w:rPr>
      </w:pPr>
    </w:p>
    <w:p w:rsidR="005530EA" w:rsidRPr="009E1080" w:rsidRDefault="005530EA" w:rsidP="00D30098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1C14AD">
        <w:rPr>
          <w:b/>
          <w:sz w:val="24"/>
          <w:szCs w:val="24"/>
        </w:rPr>
        <w:t xml:space="preserve">du GL </w:t>
      </w:r>
      <w:r>
        <w:rPr>
          <w:b/>
          <w:sz w:val="24"/>
          <w:szCs w:val="24"/>
        </w:rPr>
        <w:t>avec les responsables de salles</w:t>
      </w:r>
      <w:r w:rsidR="00E71E60" w:rsidRPr="00B06F15">
        <w:rPr>
          <w:b/>
          <w:sz w:val="24"/>
          <w:szCs w:val="24"/>
        </w:rPr>
        <w:t> :</w:t>
      </w:r>
    </w:p>
    <w:p w:rsidR="00D852AF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Salle 619 (L2B)</w:t>
      </w:r>
      <w:r w:rsidR="00D852AF">
        <w:rPr>
          <w:sz w:val="24"/>
          <w:szCs w:val="24"/>
        </w:rPr>
        <w:t xml:space="preserve"> : </w:t>
      </w:r>
      <w:r w:rsidR="00C73C70">
        <w:rPr>
          <w:sz w:val="24"/>
          <w:szCs w:val="24"/>
        </w:rPr>
        <w:t>Le lecteur de microplaque (Victor) n’est plus fonctionnel, serait à remplacer.</w:t>
      </w:r>
      <w:r w:rsidR="00DF5547">
        <w:rPr>
          <w:sz w:val="24"/>
          <w:szCs w:val="24"/>
        </w:rPr>
        <w:t xml:space="preserve"> Le GL propose aux utilisateurs de faire les mesures</w:t>
      </w:r>
      <w:r w:rsidR="00C73C70">
        <w:rPr>
          <w:sz w:val="24"/>
          <w:szCs w:val="24"/>
        </w:rPr>
        <w:t xml:space="preserve"> en protéomique. Si</w:t>
      </w:r>
      <w:r w:rsidR="00DF5547">
        <w:rPr>
          <w:sz w:val="24"/>
          <w:szCs w:val="24"/>
        </w:rPr>
        <w:t xml:space="preserve"> ce n’est pas possible, il faut </w:t>
      </w:r>
      <w:r w:rsidR="00C73C70">
        <w:rPr>
          <w:sz w:val="24"/>
          <w:szCs w:val="24"/>
        </w:rPr>
        <w:t xml:space="preserve">établir un devis pour </w:t>
      </w:r>
      <w:r w:rsidR="00DF5547">
        <w:rPr>
          <w:sz w:val="24"/>
          <w:szCs w:val="24"/>
        </w:rPr>
        <w:t>l’éventuel achat d’</w:t>
      </w:r>
      <w:r w:rsidR="00C73C70">
        <w:rPr>
          <w:sz w:val="24"/>
          <w:szCs w:val="24"/>
        </w:rPr>
        <w:t>un nouvel appareil.</w:t>
      </w:r>
    </w:p>
    <w:p w:rsidR="00C73C70" w:rsidRDefault="00C73C70" w:rsidP="00D30098">
      <w:pPr>
        <w:spacing w:after="0" w:line="240" w:lineRule="auto"/>
        <w:jc w:val="both"/>
        <w:rPr>
          <w:sz w:val="24"/>
          <w:szCs w:val="24"/>
        </w:rPr>
      </w:pPr>
    </w:p>
    <w:p w:rsidR="00C73C70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Salle 622</w:t>
      </w:r>
      <w:r w:rsidR="006C47C3">
        <w:rPr>
          <w:sz w:val="24"/>
          <w:szCs w:val="24"/>
        </w:rPr>
        <w:t xml:space="preserve"> (laverie)</w:t>
      </w:r>
      <w:r w:rsidR="00D852AF">
        <w:rPr>
          <w:sz w:val="24"/>
          <w:szCs w:val="24"/>
        </w:rPr>
        <w:t xml:space="preserve"> : </w:t>
      </w:r>
      <w:r w:rsidR="00DF5547">
        <w:rPr>
          <w:sz w:val="24"/>
          <w:szCs w:val="24"/>
        </w:rPr>
        <w:t>L</w:t>
      </w:r>
      <w:r w:rsidR="006C47C3">
        <w:rPr>
          <w:sz w:val="24"/>
          <w:szCs w:val="24"/>
        </w:rPr>
        <w:t xml:space="preserve">e contrat </w:t>
      </w:r>
      <w:r w:rsidR="00DF5547">
        <w:rPr>
          <w:sz w:val="24"/>
          <w:szCs w:val="24"/>
        </w:rPr>
        <w:t xml:space="preserve">pour le nettoyage de la verrerie (prestation externe) arrive à son terme ; le GL décide de le prolonger pour une année supplémentaire (jusqu’en décembre 2020). </w:t>
      </w:r>
      <w:r w:rsidR="00861768">
        <w:rPr>
          <w:sz w:val="24"/>
          <w:szCs w:val="24"/>
        </w:rPr>
        <w:t>Audrey se renseigne pour voir si l’on peut établir le contrat dès janvier 2020.</w:t>
      </w:r>
      <w:r w:rsidR="00DF5547">
        <w:rPr>
          <w:sz w:val="24"/>
          <w:szCs w:val="24"/>
        </w:rPr>
        <w:t>A noter que la</w:t>
      </w:r>
      <w:r w:rsidR="006C47C3">
        <w:rPr>
          <w:sz w:val="24"/>
          <w:szCs w:val="24"/>
        </w:rPr>
        <w:t xml:space="preserve"> machine à glace a dû être</w:t>
      </w:r>
      <w:r w:rsidR="00DF5547">
        <w:rPr>
          <w:sz w:val="24"/>
          <w:szCs w:val="24"/>
        </w:rPr>
        <w:t xml:space="preserve"> entière</w:t>
      </w:r>
      <w:r w:rsidR="00DD0F00">
        <w:rPr>
          <w:sz w:val="24"/>
          <w:szCs w:val="24"/>
        </w:rPr>
        <w:t>ment</w:t>
      </w:r>
      <w:r w:rsidR="00DF5547">
        <w:rPr>
          <w:sz w:val="24"/>
          <w:szCs w:val="24"/>
        </w:rPr>
        <w:t xml:space="preserve"> nettoyée</w:t>
      </w:r>
      <w:r w:rsidR="006C47C3">
        <w:rPr>
          <w:sz w:val="24"/>
          <w:szCs w:val="24"/>
        </w:rPr>
        <w:t xml:space="preserve"> </w:t>
      </w:r>
      <w:r w:rsidR="00DD0F00">
        <w:rPr>
          <w:sz w:val="24"/>
          <w:szCs w:val="24"/>
        </w:rPr>
        <w:t xml:space="preserve">et </w:t>
      </w:r>
      <w:r w:rsidR="006C47C3">
        <w:rPr>
          <w:sz w:val="24"/>
          <w:szCs w:val="24"/>
        </w:rPr>
        <w:t>débouchée</w:t>
      </w:r>
      <w:r w:rsidR="00DF5547">
        <w:rPr>
          <w:sz w:val="24"/>
          <w:szCs w:val="24"/>
        </w:rPr>
        <w:t> : le GL demande aux utilisateurs de v</w:t>
      </w:r>
      <w:r w:rsidR="006C47C3">
        <w:rPr>
          <w:sz w:val="24"/>
          <w:szCs w:val="24"/>
        </w:rPr>
        <w:t>eiller à bien la fermer</w:t>
      </w:r>
      <w:r w:rsidR="00DF5547">
        <w:rPr>
          <w:sz w:val="24"/>
          <w:szCs w:val="24"/>
        </w:rPr>
        <w:t xml:space="preserve"> après utilisation</w:t>
      </w:r>
      <w:r w:rsidR="006C47C3">
        <w:rPr>
          <w:sz w:val="24"/>
          <w:szCs w:val="24"/>
        </w:rPr>
        <w:t>.</w:t>
      </w:r>
    </w:p>
    <w:p w:rsidR="00C73C70" w:rsidRDefault="00C73C70" w:rsidP="00D30098">
      <w:pPr>
        <w:spacing w:after="0" w:line="240" w:lineRule="auto"/>
        <w:jc w:val="both"/>
        <w:rPr>
          <w:sz w:val="24"/>
          <w:szCs w:val="24"/>
        </w:rPr>
      </w:pPr>
    </w:p>
    <w:p w:rsidR="006C47C3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L2P (</w:t>
      </w:r>
      <w:proofErr w:type="spellStart"/>
      <w:r>
        <w:rPr>
          <w:sz w:val="24"/>
          <w:szCs w:val="24"/>
        </w:rPr>
        <w:t>parasito</w:t>
      </w:r>
      <w:proofErr w:type="spellEnd"/>
      <w:r>
        <w:rPr>
          <w:sz w:val="24"/>
          <w:szCs w:val="24"/>
        </w:rPr>
        <w:t>)</w:t>
      </w:r>
      <w:r w:rsidR="00D852AF">
        <w:rPr>
          <w:sz w:val="24"/>
          <w:szCs w:val="24"/>
        </w:rPr>
        <w:t xml:space="preserve"> : </w:t>
      </w:r>
      <w:r w:rsidR="00DD0F00">
        <w:rPr>
          <w:sz w:val="24"/>
          <w:szCs w:val="24"/>
        </w:rPr>
        <w:t xml:space="preserve">Même si </w:t>
      </w:r>
      <w:r w:rsidR="00861768">
        <w:rPr>
          <w:sz w:val="24"/>
          <w:szCs w:val="24"/>
        </w:rPr>
        <w:t>les</w:t>
      </w:r>
      <w:r w:rsidR="00DD0F00">
        <w:rPr>
          <w:sz w:val="24"/>
          <w:szCs w:val="24"/>
        </w:rPr>
        <w:t xml:space="preserve"> utilisateurs </w:t>
      </w:r>
      <w:r w:rsidR="00861768">
        <w:rPr>
          <w:sz w:val="24"/>
          <w:szCs w:val="24"/>
        </w:rPr>
        <w:t>ont</w:t>
      </w:r>
      <w:r w:rsidR="00DD0F00">
        <w:rPr>
          <w:sz w:val="24"/>
          <w:szCs w:val="24"/>
        </w:rPr>
        <w:t xml:space="preserve"> été </w:t>
      </w:r>
      <w:r w:rsidR="00861768">
        <w:rPr>
          <w:sz w:val="24"/>
          <w:szCs w:val="24"/>
        </w:rPr>
        <w:t>réactifs</w:t>
      </w:r>
      <w:r w:rsidR="00DD0F00">
        <w:rPr>
          <w:sz w:val="24"/>
          <w:szCs w:val="24"/>
        </w:rPr>
        <w:t xml:space="preserve"> pour faire face aux problèmes de contamination dans le L2, il</w:t>
      </w:r>
      <w:r w:rsidR="001C14AD">
        <w:rPr>
          <w:sz w:val="24"/>
          <w:szCs w:val="24"/>
        </w:rPr>
        <w:t xml:space="preserve"> y a n</w:t>
      </w:r>
      <w:r w:rsidR="006A2EA2">
        <w:rPr>
          <w:sz w:val="24"/>
          <w:szCs w:val="24"/>
        </w:rPr>
        <w:t xml:space="preserve">écessité de </w:t>
      </w:r>
      <w:r w:rsidR="00DD0F00">
        <w:rPr>
          <w:sz w:val="24"/>
          <w:szCs w:val="24"/>
        </w:rPr>
        <w:t>rédiger</w:t>
      </w:r>
      <w:r w:rsidR="006A2EA2">
        <w:rPr>
          <w:sz w:val="24"/>
          <w:szCs w:val="24"/>
        </w:rPr>
        <w:t xml:space="preserve"> </w:t>
      </w:r>
      <w:r w:rsidR="00861768">
        <w:rPr>
          <w:sz w:val="24"/>
          <w:szCs w:val="24"/>
        </w:rPr>
        <w:t>l</w:t>
      </w:r>
      <w:r w:rsidR="006A2EA2">
        <w:rPr>
          <w:sz w:val="24"/>
          <w:szCs w:val="24"/>
        </w:rPr>
        <w:t xml:space="preserve">es procédures </w:t>
      </w:r>
      <w:r w:rsidR="00861768">
        <w:rPr>
          <w:sz w:val="24"/>
          <w:szCs w:val="24"/>
        </w:rPr>
        <w:t xml:space="preserve">à suivre </w:t>
      </w:r>
      <w:r w:rsidR="006A2EA2">
        <w:rPr>
          <w:sz w:val="24"/>
          <w:szCs w:val="24"/>
        </w:rPr>
        <w:t>en cas de contamination</w:t>
      </w:r>
      <w:r w:rsidR="00DD0F00">
        <w:rPr>
          <w:sz w:val="24"/>
          <w:szCs w:val="24"/>
        </w:rPr>
        <w:t xml:space="preserve"> et de mettre en place une procédure de prévention avec un prestataire externe</w:t>
      </w:r>
      <w:r w:rsidR="006A2EA2">
        <w:rPr>
          <w:sz w:val="24"/>
          <w:szCs w:val="24"/>
        </w:rPr>
        <w:t xml:space="preserve">. </w:t>
      </w:r>
      <w:r w:rsidR="00DD0F00">
        <w:rPr>
          <w:sz w:val="24"/>
          <w:szCs w:val="24"/>
        </w:rPr>
        <w:t xml:space="preserve">La discussion </w:t>
      </w:r>
      <w:r w:rsidR="001C14AD">
        <w:rPr>
          <w:sz w:val="24"/>
          <w:szCs w:val="24"/>
        </w:rPr>
        <w:t xml:space="preserve">a été </w:t>
      </w:r>
      <w:r w:rsidR="00DD0F00">
        <w:rPr>
          <w:sz w:val="24"/>
          <w:szCs w:val="24"/>
        </w:rPr>
        <w:t xml:space="preserve">initiée </w:t>
      </w:r>
      <w:r w:rsidR="006A2EA2">
        <w:rPr>
          <w:sz w:val="24"/>
          <w:szCs w:val="24"/>
        </w:rPr>
        <w:t xml:space="preserve">avec Denis Combes pour une décontamination </w:t>
      </w:r>
      <w:r w:rsidR="00DD0F00">
        <w:rPr>
          <w:sz w:val="24"/>
          <w:szCs w:val="24"/>
        </w:rPr>
        <w:t xml:space="preserve">annuelle </w:t>
      </w:r>
      <w:r w:rsidR="006A2EA2">
        <w:rPr>
          <w:sz w:val="24"/>
          <w:szCs w:val="24"/>
        </w:rPr>
        <w:t>(conjointement au P3).</w:t>
      </w:r>
    </w:p>
    <w:p w:rsidR="00854177" w:rsidRDefault="00854177" w:rsidP="00D30098">
      <w:pPr>
        <w:spacing w:after="0" w:line="240" w:lineRule="auto"/>
        <w:jc w:val="both"/>
        <w:rPr>
          <w:sz w:val="24"/>
          <w:szCs w:val="24"/>
        </w:rPr>
      </w:pPr>
    </w:p>
    <w:p w:rsidR="00D852AF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Salle 509-510</w:t>
      </w:r>
      <w:r w:rsidR="00D852AF">
        <w:rPr>
          <w:sz w:val="24"/>
          <w:szCs w:val="24"/>
        </w:rPr>
        <w:t xml:space="preserve"> : </w:t>
      </w:r>
      <w:r w:rsidR="00796575">
        <w:rPr>
          <w:sz w:val="24"/>
          <w:szCs w:val="24"/>
        </w:rPr>
        <w:t>La gestion et l’évacuation des déchets sont problématiques</w:t>
      </w:r>
      <w:r w:rsidR="00DD0F00">
        <w:rPr>
          <w:sz w:val="24"/>
          <w:szCs w:val="24"/>
        </w:rPr>
        <w:t xml:space="preserve"> éga</w:t>
      </w:r>
      <w:r w:rsidR="00861768">
        <w:rPr>
          <w:sz w:val="24"/>
          <w:szCs w:val="24"/>
        </w:rPr>
        <w:t>l</w:t>
      </w:r>
      <w:r w:rsidR="00DD0F00">
        <w:rPr>
          <w:sz w:val="24"/>
          <w:szCs w:val="24"/>
        </w:rPr>
        <w:t>ement dans cette salle.</w:t>
      </w:r>
      <w:r w:rsidR="00796575">
        <w:rPr>
          <w:sz w:val="24"/>
          <w:szCs w:val="24"/>
        </w:rPr>
        <w:t xml:space="preserve"> </w:t>
      </w:r>
      <w:r w:rsidR="001C14AD">
        <w:rPr>
          <w:sz w:val="24"/>
          <w:szCs w:val="24"/>
        </w:rPr>
        <w:t>Le GL tient à souligner que ce problème est général à plusieurs salles et décide de l’envoi d’emails réguliers (</w:t>
      </w:r>
      <w:proofErr w:type="spellStart"/>
      <w:r w:rsidR="001C14AD">
        <w:rPr>
          <w:sz w:val="24"/>
          <w:szCs w:val="24"/>
        </w:rPr>
        <w:t>ie</w:t>
      </w:r>
      <w:proofErr w:type="spellEnd"/>
      <w:r w:rsidR="001C14AD">
        <w:rPr>
          <w:sz w:val="24"/>
          <w:szCs w:val="24"/>
        </w:rPr>
        <w:t xml:space="preserve">, à chaque vague d’arrivée de stagiaires, à chaque rentrée) rappelant </w:t>
      </w:r>
      <w:r w:rsidR="00796575">
        <w:rPr>
          <w:sz w:val="24"/>
          <w:szCs w:val="24"/>
        </w:rPr>
        <w:t>les bonnes procédures.</w:t>
      </w:r>
    </w:p>
    <w:p w:rsidR="00854177" w:rsidRDefault="00854177" w:rsidP="00D30098">
      <w:pPr>
        <w:spacing w:after="0" w:line="240" w:lineRule="auto"/>
        <w:jc w:val="both"/>
        <w:rPr>
          <w:sz w:val="24"/>
          <w:szCs w:val="24"/>
        </w:rPr>
      </w:pPr>
    </w:p>
    <w:p w:rsidR="00D852AF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Salle 603</w:t>
      </w:r>
      <w:r w:rsidR="00D852AF">
        <w:rPr>
          <w:sz w:val="24"/>
          <w:szCs w:val="24"/>
        </w:rPr>
        <w:t xml:space="preserve"> : </w:t>
      </w:r>
      <w:r w:rsidR="001C14AD">
        <w:rPr>
          <w:sz w:val="24"/>
          <w:szCs w:val="24"/>
        </w:rPr>
        <w:t>Plusieurs</w:t>
      </w:r>
      <w:r w:rsidR="00E739E1">
        <w:rPr>
          <w:sz w:val="24"/>
          <w:szCs w:val="24"/>
        </w:rPr>
        <w:t xml:space="preserve"> congél</w:t>
      </w:r>
      <w:r w:rsidR="001C14AD">
        <w:rPr>
          <w:sz w:val="24"/>
          <w:szCs w:val="24"/>
        </w:rPr>
        <w:t xml:space="preserve">ateurs </w:t>
      </w:r>
      <w:r w:rsidR="00E739E1">
        <w:rPr>
          <w:sz w:val="24"/>
          <w:szCs w:val="24"/>
        </w:rPr>
        <w:t xml:space="preserve">y ont été déplacés et </w:t>
      </w:r>
      <w:r w:rsidR="001C14AD">
        <w:rPr>
          <w:sz w:val="24"/>
          <w:szCs w:val="24"/>
        </w:rPr>
        <w:t>le GL précise que ce</w:t>
      </w:r>
      <w:r w:rsidR="00E739E1">
        <w:rPr>
          <w:sz w:val="24"/>
          <w:szCs w:val="24"/>
        </w:rPr>
        <w:t xml:space="preserve"> sera définitif. Un rangement/tri des étagères et meubles est à envisager</w:t>
      </w:r>
      <w:r w:rsidR="001C14AD">
        <w:rPr>
          <w:sz w:val="24"/>
          <w:szCs w:val="24"/>
        </w:rPr>
        <w:t xml:space="preserve"> avec les </w:t>
      </w:r>
      <w:r w:rsidR="00DD0F00">
        <w:rPr>
          <w:sz w:val="24"/>
          <w:szCs w:val="24"/>
        </w:rPr>
        <w:t>responsables</w:t>
      </w:r>
      <w:r w:rsidR="001C14AD">
        <w:rPr>
          <w:sz w:val="24"/>
          <w:szCs w:val="24"/>
        </w:rPr>
        <w:t xml:space="preserve"> de salles et les utilisateurs</w:t>
      </w:r>
      <w:r w:rsidR="00E739E1">
        <w:rPr>
          <w:sz w:val="24"/>
          <w:szCs w:val="24"/>
        </w:rPr>
        <w:t>.</w:t>
      </w:r>
    </w:p>
    <w:p w:rsidR="000A06C0" w:rsidRDefault="000A06C0" w:rsidP="00D30098">
      <w:pPr>
        <w:spacing w:after="0" w:line="240" w:lineRule="auto"/>
        <w:jc w:val="both"/>
        <w:rPr>
          <w:sz w:val="24"/>
          <w:szCs w:val="24"/>
        </w:rPr>
      </w:pPr>
    </w:p>
    <w:p w:rsidR="00D852AF" w:rsidRDefault="00580FF8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Salle 604</w:t>
      </w:r>
      <w:r w:rsidR="00B92BE0">
        <w:rPr>
          <w:sz w:val="24"/>
          <w:szCs w:val="24"/>
        </w:rPr>
        <w:t xml:space="preserve"> (L1)</w:t>
      </w:r>
      <w:r w:rsidR="00D852AF">
        <w:rPr>
          <w:sz w:val="24"/>
          <w:szCs w:val="24"/>
        </w:rPr>
        <w:t xml:space="preserve"> : </w:t>
      </w:r>
      <w:r w:rsidR="001C14AD">
        <w:rPr>
          <w:sz w:val="24"/>
          <w:szCs w:val="24"/>
        </w:rPr>
        <w:t xml:space="preserve">La salle sera </w:t>
      </w:r>
      <w:r w:rsidR="00B92BE0">
        <w:rPr>
          <w:sz w:val="24"/>
          <w:szCs w:val="24"/>
        </w:rPr>
        <w:t>opérationnel</w:t>
      </w:r>
      <w:r w:rsidR="001C14AD">
        <w:rPr>
          <w:sz w:val="24"/>
          <w:szCs w:val="24"/>
        </w:rPr>
        <w:t>le</w:t>
      </w:r>
      <w:r w:rsidR="00B92BE0">
        <w:rPr>
          <w:sz w:val="24"/>
          <w:szCs w:val="24"/>
        </w:rPr>
        <w:t xml:space="preserve"> en février-mars 2020</w:t>
      </w:r>
      <w:r w:rsidR="00861768">
        <w:rPr>
          <w:sz w:val="24"/>
          <w:szCs w:val="24"/>
        </w:rPr>
        <w:t xml:space="preserve">, elle </w:t>
      </w:r>
      <w:r w:rsidR="00B92BE0">
        <w:rPr>
          <w:sz w:val="24"/>
          <w:szCs w:val="24"/>
        </w:rPr>
        <w:t>est commun</w:t>
      </w:r>
      <w:r w:rsidR="00861768">
        <w:rPr>
          <w:sz w:val="24"/>
          <w:szCs w:val="24"/>
        </w:rPr>
        <w:t>e</w:t>
      </w:r>
      <w:r w:rsidR="00B92BE0">
        <w:rPr>
          <w:sz w:val="24"/>
          <w:szCs w:val="24"/>
        </w:rPr>
        <w:t xml:space="preserve"> à toute l’unité</w:t>
      </w:r>
      <w:r w:rsidR="00861768">
        <w:rPr>
          <w:sz w:val="24"/>
          <w:szCs w:val="24"/>
        </w:rPr>
        <w:t xml:space="preserve"> et partagée avec </w:t>
      </w:r>
      <w:proofErr w:type="spellStart"/>
      <w:r w:rsidR="00861768">
        <w:rPr>
          <w:sz w:val="24"/>
          <w:szCs w:val="24"/>
        </w:rPr>
        <w:t>Nutripass</w:t>
      </w:r>
      <w:proofErr w:type="spellEnd"/>
      <w:r w:rsidR="00861768">
        <w:rPr>
          <w:sz w:val="24"/>
          <w:szCs w:val="24"/>
        </w:rPr>
        <w:t xml:space="preserve"> et </w:t>
      </w:r>
      <w:proofErr w:type="spellStart"/>
      <w:r w:rsidR="00861768">
        <w:rPr>
          <w:sz w:val="24"/>
          <w:szCs w:val="24"/>
        </w:rPr>
        <w:t>intertryp</w:t>
      </w:r>
      <w:proofErr w:type="spellEnd"/>
      <w:r w:rsidR="00B92BE0">
        <w:rPr>
          <w:sz w:val="24"/>
          <w:szCs w:val="24"/>
        </w:rPr>
        <w:t>.</w:t>
      </w:r>
    </w:p>
    <w:p w:rsidR="00216ADC" w:rsidRDefault="00216ADC" w:rsidP="00D30098">
      <w:pPr>
        <w:spacing w:after="0" w:line="240" w:lineRule="auto"/>
        <w:jc w:val="both"/>
        <w:rPr>
          <w:sz w:val="24"/>
          <w:szCs w:val="24"/>
        </w:rPr>
      </w:pPr>
    </w:p>
    <w:p w:rsidR="00580FF8" w:rsidRDefault="00580FF8" w:rsidP="00064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Salle 605-606</w:t>
      </w:r>
      <w:r w:rsidR="00064001">
        <w:rPr>
          <w:sz w:val="24"/>
          <w:szCs w:val="24"/>
        </w:rPr>
        <w:t> :</w:t>
      </w:r>
      <w:r w:rsidR="0003331F">
        <w:rPr>
          <w:sz w:val="24"/>
          <w:szCs w:val="24"/>
        </w:rPr>
        <w:t xml:space="preserve"> </w:t>
      </w:r>
      <w:r w:rsidR="00064001">
        <w:rPr>
          <w:sz w:val="24"/>
          <w:szCs w:val="24"/>
        </w:rPr>
        <w:t>RAS a priori.</w:t>
      </w:r>
    </w:p>
    <w:p w:rsidR="00064001" w:rsidRDefault="00064001" w:rsidP="00064001">
      <w:pPr>
        <w:spacing w:after="0" w:line="240" w:lineRule="auto"/>
        <w:jc w:val="both"/>
        <w:rPr>
          <w:sz w:val="24"/>
          <w:szCs w:val="24"/>
        </w:rPr>
      </w:pPr>
    </w:p>
    <w:p w:rsidR="00064001" w:rsidRDefault="0003331F" w:rsidP="00064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Salle 607 : </w:t>
      </w:r>
      <w:r w:rsidR="001C14AD">
        <w:rPr>
          <w:sz w:val="24"/>
          <w:szCs w:val="24"/>
        </w:rPr>
        <w:t>le GL souhaite que les produits chimiques soient placés dans une armoire chimique (plusieurs devis sont en cours d’</w:t>
      </w:r>
      <w:proofErr w:type="spellStart"/>
      <w:r w:rsidR="001C14AD">
        <w:rPr>
          <w:sz w:val="24"/>
          <w:szCs w:val="24"/>
        </w:rPr>
        <w:t>examination</w:t>
      </w:r>
      <w:proofErr w:type="spellEnd"/>
      <w:r w:rsidR="001C14AD">
        <w:rPr>
          <w:sz w:val="24"/>
          <w:szCs w:val="24"/>
        </w:rPr>
        <w:t xml:space="preserve">) qui sera placée dans une autre salle. </w:t>
      </w:r>
      <w:r w:rsidR="00DD0F00">
        <w:rPr>
          <w:sz w:val="24"/>
          <w:szCs w:val="24"/>
        </w:rPr>
        <w:t xml:space="preserve">La localisation de ces armoires est toujours en discussion. </w:t>
      </w:r>
      <w:r w:rsidR="001C14AD">
        <w:rPr>
          <w:sz w:val="24"/>
          <w:szCs w:val="24"/>
        </w:rPr>
        <w:t xml:space="preserve">La salle 607 accueillera le matériel de </w:t>
      </w:r>
      <w:r w:rsidR="007C34BC">
        <w:rPr>
          <w:sz w:val="24"/>
          <w:szCs w:val="24"/>
        </w:rPr>
        <w:t xml:space="preserve">David Carrasco </w:t>
      </w:r>
      <w:r w:rsidR="001C14AD">
        <w:rPr>
          <w:sz w:val="24"/>
          <w:szCs w:val="24"/>
        </w:rPr>
        <w:t xml:space="preserve">et une nouvelle </w:t>
      </w:r>
      <w:r w:rsidR="007C34BC">
        <w:rPr>
          <w:sz w:val="24"/>
          <w:szCs w:val="24"/>
        </w:rPr>
        <w:t xml:space="preserve">enceinte </w:t>
      </w:r>
      <w:r w:rsidR="001C14AD">
        <w:rPr>
          <w:sz w:val="24"/>
          <w:szCs w:val="24"/>
        </w:rPr>
        <w:t xml:space="preserve">de bactériologie (Olivier Duron) qui sera placée </w:t>
      </w:r>
      <w:r w:rsidR="00DD0F00">
        <w:rPr>
          <w:sz w:val="24"/>
          <w:szCs w:val="24"/>
        </w:rPr>
        <w:t>à</w:t>
      </w:r>
      <w:r w:rsidR="001C14AD">
        <w:rPr>
          <w:sz w:val="24"/>
          <w:szCs w:val="24"/>
        </w:rPr>
        <w:t xml:space="preserve"> côté du PSM</w:t>
      </w:r>
      <w:r w:rsidR="00DD0F00">
        <w:rPr>
          <w:sz w:val="24"/>
          <w:szCs w:val="24"/>
        </w:rPr>
        <w:t xml:space="preserve"> lorsque la centrifugeuse à réformer aura été déplacée</w:t>
      </w:r>
      <w:r w:rsidR="007C34BC">
        <w:rPr>
          <w:sz w:val="24"/>
          <w:szCs w:val="24"/>
        </w:rPr>
        <w:t>.</w:t>
      </w:r>
      <w:r w:rsidR="00861768">
        <w:rPr>
          <w:sz w:val="24"/>
          <w:szCs w:val="24"/>
        </w:rPr>
        <w:t xml:space="preserve"> </w:t>
      </w:r>
    </w:p>
    <w:p w:rsidR="00D852AF" w:rsidRDefault="00D852AF" w:rsidP="00D30098">
      <w:pPr>
        <w:spacing w:after="0" w:line="240" w:lineRule="auto"/>
        <w:jc w:val="both"/>
        <w:rPr>
          <w:sz w:val="24"/>
          <w:szCs w:val="24"/>
        </w:rPr>
      </w:pPr>
    </w:p>
    <w:p w:rsidR="001C14AD" w:rsidRDefault="001C14AD" w:rsidP="00D30098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Points divers</w:t>
      </w:r>
    </w:p>
    <w:p w:rsidR="004A2F53" w:rsidRPr="003348D5" w:rsidRDefault="001C14AD" w:rsidP="003348D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GL doit encore s’entretenir avec certains responsables de salle, non encore au</w:t>
      </w:r>
      <w:r w:rsidR="00DD0F00">
        <w:rPr>
          <w:sz w:val="24"/>
          <w:szCs w:val="24"/>
        </w:rPr>
        <w:t>di</w:t>
      </w:r>
      <w:r>
        <w:rPr>
          <w:sz w:val="24"/>
          <w:szCs w:val="24"/>
        </w:rPr>
        <w:t>tionnés. Une date sera fixée prochainement.</w:t>
      </w:r>
    </w:p>
    <w:p w:rsidR="00370F70" w:rsidRPr="003348D5" w:rsidRDefault="001C14AD" w:rsidP="003348D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renouvellemen</w:t>
      </w:r>
      <w:r w:rsidR="004A2F53" w:rsidRPr="003348D5">
        <w:rPr>
          <w:sz w:val="24"/>
          <w:szCs w:val="24"/>
        </w:rPr>
        <w:t>t</w:t>
      </w:r>
      <w:r w:rsidR="00370F70" w:rsidRPr="003348D5">
        <w:rPr>
          <w:sz w:val="24"/>
          <w:szCs w:val="24"/>
        </w:rPr>
        <w:t xml:space="preserve"> </w:t>
      </w:r>
      <w:r w:rsidR="004A2F53" w:rsidRPr="003348D5">
        <w:rPr>
          <w:sz w:val="24"/>
          <w:szCs w:val="24"/>
        </w:rPr>
        <w:t xml:space="preserve">des </w:t>
      </w:r>
      <w:r w:rsidR="00370F70" w:rsidRPr="003348D5">
        <w:rPr>
          <w:sz w:val="24"/>
          <w:szCs w:val="24"/>
        </w:rPr>
        <w:t>responsables de salles </w:t>
      </w:r>
      <w:r>
        <w:rPr>
          <w:sz w:val="24"/>
          <w:szCs w:val="24"/>
        </w:rPr>
        <w:t>est encore en cours. Le GL proposera fin novembre une liste actualisée pour 2020.</w:t>
      </w:r>
    </w:p>
    <w:p w:rsidR="00D852AF" w:rsidRDefault="00D852AF" w:rsidP="00D30098">
      <w:pPr>
        <w:spacing w:after="0" w:line="240" w:lineRule="auto"/>
        <w:jc w:val="both"/>
        <w:rPr>
          <w:sz w:val="24"/>
          <w:szCs w:val="24"/>
        </w:rPr>
      </w:pPr>
    </w:p>
    <w:p w:rsidR="00370F70" w:rsidRDefault="000C45F6" w:rsidP="00D30098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Budget </w:t>
      </w:r>
      <w:r w:rsidR="00590506">
        <w:rPr>
          <w:b/>
          <w:sz w:val="24"/>
          <w:szCs w:val="24"/>
        </w:rPr>
        <w:t>/demandes d’achat :</w:t>
      </w:r>
    </w:p>
    <w:p w:rsidR="00D55AC3" w:rsidRDefault="00590506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C14AD">
        <w:rPr>
          <w:sz w:val="24"/>
          <w:szCs w:val="24"/>
        </w:rPr>
        <w:t>reste sur les compte</w:t>
      </w:r>
      <w:r w:rsidR="00861768">
        <w:rPr>
          <w:sz w:val="24"/>
          <w:szCs w:val="24"/>
        </w:rPr>
        <w:t>s</w:t>
      </w:r>
      <w:r w:rsidR="001C14AD">
        <w:rPr>
          <w:sz w:val="24"/>
          <w:szCs w:val="24"/>
        </w:rPr>
        <w:t xml:space="preserve"> du labo près de 7</w:t>
      </w:r>
      <w:r w:rsidR="00DD0F00">
        <w:rPr>
          <w:sz w:val="24"/>
          <w:szCs w:val="24"/>
        </w:rPr>
        <w:t>0</w:t>
      </w:r>
      <w:r w:rsidR="000C45F6">
        <w:rPr>
          <w:sz w:val="24"/>
          <w:szCs w:val="24"/>
        </w:rPr>
        <w:t xml:space="preserve"> 000 € </w:t>
      </w:r>
      <w:r w:rsidR="001C14AD">
        <w:rPr>
          <w:sz w:val="24"/>
          <w:szCs w:val="24"/>
        </w:rPr>
        <w:t>qui devront être dépens</w:t>
      </w:r>
      <w:r w:rsidR="00861768">
        <w:rPr>
          <w:sz w:val="24"/>
          <w:szCs w:val="24"/>
        </w:rPr>
        <w:t>és</w:t>
      </w:r>
      <w:r w:rsidR="001C14AD">
        <w:rPr>
          <w:sz w:val="24"/>
          <w:szCs w:val="24"/>
        </w:rPr>
        <w:t xml:space="preserve"> avant la fin de cette année</w:t>
      </w:r>
      <w:r w:rsidR="00CD6400">
        <w:rPr>
          <w:sz w:val="24"/>
          <w:szCs w:val="24"/>
        </w:rPr>
        <w:t>. Le GL décide d’envoyer un email</w:t>
      </w:r>
      <w:r w:rsidR="001C14AD">
        <w:rPr>
          <w:sz w:val="24"/>
          <w:szCs w:val="24"/>
        </w:rPr>
        <w:t xml:space="preserve"> </w:t>
      </w:r>
      <w:r w:rsidR="002A6CE5">
        <w:rPr>
          <w:sz w:val="24"/>
          <w:szCs w:val="24"/>
        </w:rPr>
        <w:t xml:space="preserve">aux chefs </w:t>
      </w:r>
      <w:r w:rsidR="00CD6400">
        <w:rPr>
          <w:sz w:val="24"/>
          <w:szCs w:val="24"/>
        </w:rPr>
        <w:t>d’</w:t>
      </w:r>
      <w:r w:rsidR="002A6CE5">
        <w:rPr>
          <w:sz w:val="24"/>
          <w:szCs w:val="24"/>
        </w:rPr>
        <w:t>équipe pour recenser les besoins de matériel conséquent</w:t>
      </w:r>
      <w:r w:rsidR="00861768">
        <w:rPr>
          <w:sz w:val="24"/>
          <w:szCs w:val="24"/>
        </w:rPr>
        <w:t>s</w:t>
      </w:r>
      <w:r w:rsidR="002A6CE5">
        <w:rPr>
          <w:sz w:val="24"/>
          <w:szCs w:val="24"/>
        </w:rPr>
        <w:t xml:space="preserve"> et commun</w:t>
      </w:r>
      <w:r w:rsidR="00861768">
        <w:rPr>
          <w:sz w:val="24"/>
          <w:szCs w:val="24"/>
        </w:rPr>
        <w:t>s</w:t>
      </w:r>
      <w:r w:rsidR="002A6CE5">
        <w:rPr>
          <w:sz w:val="24"/>
          <w:szCs w:val="24"/>
        </w:rPr>
        <w:t xml:space="preserve"> (idéalement), pour une réponse au plus tard le 8 novembre.</w:t>
      </w:r>
      <w:r w:rsidR="00CD6400">
        <w:rPr>
          <w:sz w:val="24"/>
          <w:szCs w:val="24"/>
        </w:rPr>
        <w:t xml:space="preserve"> </w:t>
      </w:r>
      <w:r w:rsidR="00D55AC3">
        <w:rPr>
          <w:sz w:val="24"/>
          <w:szCs w:val="24"/>
        </w:rPr>
        <w:t>La liste des besoins</w:t>
      </w:r>
      <w:r w:rsidR="00CD6400">
        <w:rPr>
          <w:sz w:val="24"/>
          <w:szCs w:val="24"/>
        </w:rPr>
        <w:t>, et leur hiérarchisation d’</w:t>
      </w:r>
      <w:r w:rsidR="00DD0F00">
        <w:rPr>
          <w:sz w:val="24"/>
          <w:szCs w:val="24"/>
        </w:rPr>
        <w:t>achat</w:t>
      </w:r>
      <w:r w:rsidR="00CD6400">
        <w:rPr>
          <w:sz w:val="24"/>
          <w:szCs w:val="24"/>
        </w:rPr>
        <w:t>,</w:t>
      </w:r>
      <w:r w:rsidR="00D55AC3">
        <w:rPr>
          <w:sz w:val="24"/>
          <w:szCs w:val="24"/>
        </w:rPr>
        <w:t xml:space="preserve"> </w:t>
      </w:r>
      <w:r w:rsidR="00CD6400">
        <w:rPr>
          <w:sz w:val="24"/>
          <w:szCs w:val="24"/>
        </w:rPr>
        <w:t>sera</w:t>
      </w:r>
      <w:r w:rsidR="00D55AC3">
        <w:rPr>
          <w:sz w:val="24"/>
          <w:szCs w:val="24"/>
        </w:rPr>
        <w:t xml:space="preserve"> </w:t>
      </w:r>
      <w:r w:rsidR="00CD6400">
        <w:rPr>
          <w:sz w:val="24"/>
          <w:szCs w:val="24"/>
        </w:rPr>
        <w:t xml:space="preserve">proposée au Codir par le GL </w:t>
      </w:r>
      <w:r w:rsidR="00D55AC3">
        <w:rPr>
          <w:sz w:val="24"/>
          <w:szCs w:val="24"/>
        </w:rPr>
        <w:t>avant fin novembre.</w:t>
      </w:r>
    </w:p>
    <w:p w:rsidR="00590506" w:rsidRDefault="00590506" w:rsidP="00D30098">
      <w:pPr>
        <w:spacing w:after="0" w:line="240" w:lineRule="auto"/>
        <w:jc w:val="both"/>
        <w:rPr>
          <w:sz w:val="24"/>
          <w:szCs w:val="24"/>
        </w:rPr>
      </w:pPr>
    </w:p>
    <w:p w:rsidR="000C45F6" w:rsidRDefault="00CD6400" w:rsidP="00D30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prochaine </w:t>
      </w:r>
      <w:r w:rsidR="005238E2">
        <w:rPr>
          <w:sz w:val="24"/>
          <w:szCs w:val="24"/>
        </w:rPr>
        <w:t xml:space="preserve">réunion du GL sera </w:t>
      </w:r>
      <w:r>
        <w:rPr>
          <w:sz w:val="24"/>
          <w:szCs w:val="24"/>
        </w:rPr>
        <w:t xml:space="preserve">le </w:t>
      </w:r>
      <w:r w:rsidR="005238E2">
        <w:rPr>
          <w:sz w:val="24"/>
          <w:szCs w:val="24"/>
        </w:rPr>
        <w:t>mardi 12/11 (à 15h, salle 151).</w:t>
      </w:r>
      <w:r>
        <w:rPr>
          <w:sz w:val="24"/>
          <w:szCs w:val="24"/>
        </w:rPr>
        <w:t xml:space="preserve"> Cette réunion sera consacrée uniquement aux dépenses budgétaires de fin d’année.</w:t>
      </w:r>
    </w:p>
    <w:p w:rsidR="00C57CF9" w:rsidRDefault="00C57CF9" w:rsidP="00D30098">
      <w:pPr>
        <w:spacing w:after="0" w:line="240" w:lineRule="auto"/>
        <w:jc w:val="both"/>
        <w:rPr>
          <w:sz w:val="24"/>
          <w:szCs w:val="24"/>
        </w:rPr>
      </w:pPr>
    </w:p>
    <w:p w:rsidR="001F75B5" w:rsidRDefault="00041752" w:rsidP="00D30098">
      <w:pPr>
        <w:spacing w:after="0" w:line="240" w:lineRule="auto"/>
        <w:jc w:val="both"/>
        <w:outlineLvl w:val="0"/>
      </w:pPr>
      <w:r w:rsidRPr="006E1B66">
        <w:rPr>
          <w:b/>
          <w:sz w:val="24"/>
          <w:szCs w:val="24"/>
        </w:rPr>
        <w:t xml:space="preserve">La séance est levée à </w:t>
      </w:r>
      <w:r w:rsidR="00FC05CD">
        <w:rPr>
          <w:b/>
          <w:sz w:val="24"/>
          <w:szCs w:val="24"/>
        </w:rPr>
        <w:t>1</w:t>
      </w:r>
      <w:r w:rsidR="00652DA9">
        <w:rPr>
          <w:b/>
          <w:sz w:val="24"/>
          <w:szCs w:val="24"/>
        </w:rPr>
        <w:t>1</w:t>
      </w:r>
      <w:r w:rsidRPr="006E1B66">
        <w:rPr>
          <w:b/>
          <w:sz w:val="24"/>
          <w:szCs w:val="24"/>
        </w:rPr>
        <w:t>h</w:t>
      </w:r>
      <w:r w:rsidR="00652DA9">
        <w:rPr>
          <w:b/>
          <w:sz w:val="24"/>
          <w:szCs w:val="24"/>
        </w:rPr>
        <w:t>1</w:t>
      </w:r>
      <w:r w:rsidR="000C45F6">
        <w:rPr>
          <w:b/>
          <w:sz w:val="24"/>
          <w:szCs w:val="24"/>
        </w:rPr>
        <w:t>0</w:t>
      </w:r>
      <w:r w:rsidR="001F22A5">
        <w:rPr>
          <w:b/>
          <w:sz w:val="24"/>
          <w:szCs w:val="24"/>
        </w:rPr>
        <w:t xml:space="preserve"> </w:t>
      </w:r>
    </w:p>
    <w:sectPr w:rsidR="001F75B5" w:rsidSect="00416C39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0C" w:rsidRDefault="005A260C" w:rsidP="00837529">
      <w:pPr>
        <w:spacing w:after="0" w:line="240" w:lineRule="auto"/>
      </w:pPr>
      <w:r>
        <w:separator/>
      </w:r>
    </w:p>
  </w:endnote>
  <w:endnote w:type="continuationSeparator" w:id="0">
    <w:p w:rsidR="005A260C" w:rsidRDefault="005A260C" w:rsidP="0083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0C" w:rsidRDefault="005A260C" w:rsidP="00837529">
      <w:pPr>
        <w:spacing w:after="0" w:line="240" w:lineRule="auto"/>
      </w:pPr>
      <w:r>
        <w:separator/>
      </w:r>
    </w:p>
  </w:footnote>
  <w:footnote w:type="continuationSeparator" w:id="0">
    <w:p w:rsidR="005A260C" w:rsidRDefault="005A260C" w:rsidP="0083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06" w:rsidRPr="009D02D7" w:rsidRDefault="00590506" w:rsidP="00241385">
    <w:pPr>
      <w:pStyle w:val="En-tte"/>
      <w:jc w:val="right"/>
      <w:rPr>
        <w:sz w:val="28"/>
        <w:szCs w:val="28"/>
      </w:rPr>
    </w:pPr>
    <w:r w:rsidRPr="009D02D7">
      <w:rPr>
        <w:sz w:val="28"/>
        <w:szCs w:val="28"/>
      </w:rPr>
      <w:t>Compte Rendu du Groupe Logistique</w:t>
    </w:r>
    <w:r>
      <w:rPr>
        <w:sz w:val="28"/>
        <w:szCs w:val="28"/>
      </w:rPr>
      <w:t xml:space="preserve"> du 30/10</w:t>
    </w:r>
    <w:r w:rsidRPr="009D02D7">
      <w:rPr>
        <w:sz w:val="28"/>
        <w:szCs w:val="28"/>
      </w:rPr>
      <w:t>/201</w:t>
    </w:r>
    <w:r>
      <w:rPr>
        <w:sz w:val="28"/>
        <w:szCs w:val="28"/>
      </w:rPr>
      <w:t>9</w:t>
    </w:r>
  </w:p>
  <w:p w:rsidR="00590506" w:rsidRDefault="00590506" w:rsidP="00241385">
    <w:pPr>
      <w:pStyle w:val="En-tte"/>
      <w:jc w:val="center"/>
      <w:rPr>
        <w:sz w:val="32"/>
        <w:szCs w:val="32"/>
      </w:rPr>
    </w:pPr>
  </w:p>
  <w:p w:rsidR="00590506" w:rsidRPr="00040294" w:rsidRDefault="00590506" w:rsidP="00241385">
    <w:pPr>
      <w:pStyle w:val="En-tte"/>
      <w:jc w:val="center"/>
      <w:rPr>
        <w:sz w:val="32"/>
        <w:szCs w:val="32"/>
      </w:rPr>
    </w:pPr>
  </w:p>
  <w:p w:rsidR="00590506" w:rsidRPr="00416C39" w:rsidRDefault="00590506" w:rsidP="00416C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4C5"/>
    <w:multiLevelType w:val="hybridMultilevel"/>
    <w:tmpl w:val="1E82A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CC5"/>
    <w:multiLevelType w:val="hybridMultilevel"/>
    <w:tmpl w:val="9ADA3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01B"/>
    <w:multiLevelType w:val="hybridMultilevel"/>
    <w:tmpl w:val="FB88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421E"/>
    <w:multiLevelType w:val="hybridMultilevel"/>
    <w:tmpl w:val="1E82A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6125"/>
    <w:multiLevelType w:val="hybridMultilevel"/>
    <w:tmpl w:val="C392601C"/>
    <w:lvl w:ilvl="0" w:tplc="272E95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90D6E"/>
    <w:multiLevelType w:val="hybridMultilevel"/>
    <w:tmpl w:val="4844E0DC"/>
    <w:lvl w:ilvl="0" w:tplc="1D22F5E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A5956"/>
    <w:multiLevelType w:val="hybridMultilevel"/>
    <w:tmpl w:val="53A09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419E"/>
    <w:multiLevelType w:val="hybridMultilevel"/>
    <w:tmpl w:val="F3F22CA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D17F5"/>
    <w:multiLevelType w:val="hybridMultilevel"/>
    <w:tmpl w:val="461C35D8"/>
    <w:lvl w:ilvl="0" w:tplc="1ABE35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762C"/>
    <w:multiLevelType w:val="hybridMultilevel"/>
    <w:tmpl w:val="FA401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53ACF"/>
    <w:multiLevelType w:val="hybridMultilevel"/>
    <w:tmpl w:val="6952C966"/>
    <w:lvl w:ilvl="0" w:tplc="C0C6F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C0"/>
    <w:multiLevelType w:val="hybridMultilevel"/>
    <w:tmpl w:val="199CC368"/>
    <w:lvl w:ilvl="0" w:tplc="B552A0C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D1262DD"/>
    <w:multiLevelType w:val="hybridMultilevel"/>
    <w:tmpl w:val="0A9A3330"/>
    <w:lvl w:ilvl="0" w:tplc="1ABE35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9"/>
    <w:rsid w:val="00005EEC"/>
    <w:rsid w:val="00025427"/>
    <w:rsid w:val="0003331F"/>
    <w:rsid w:val="00041752"/>
    <w:rsid w:val="00042D46"/>
    <w:rsid w:val="00056D9E"/>
    <w:rsid w:val="00063F12"/>
    <w:rsid w:val="00064001"/>
    <w:rsid w:val="000670FE"/>
    <w:rsid w:val="000775A4"/>
    <w:rsid w:val="000A06C0"/>
    <w:rsid w:val="000A17CE"/>
    <w:rsid w:val="000C45F6"/>
    <w:rsid w:val="000C55EF"/>
    <w:rsid w:val="000E4801"/>
    <w:rsid w:val="000F2362"/>
    <w:rsid w:val="00116501"/>
    <w:rsid w:val="00133126"/>
    <w:rsid w:val="001417A6"/>
    <w:rsid w:val="00144847"/>
    <w:rsid w:val="001A0DB8"/>
    <w:rsid w:val="001A6F7F"/>
    <w:rsid w:val="001C0E0E"/>
    <w:rsid w:val="001C14AD"/>
    <w:rsid w:val="001C2621"/>
    <w:rsid w:val="001E4D0B"/>
    <w:rsid w:val="001E5015"/>
    <w:rsid w:val="001E571E"/>
    <w:rsid w:val="001E7FD9"/>
    <w:rsid w:val="001F22A5"/>
    <w:rsid w:val="001F75B5"/>
    <w:rsid w:val="00210DE7"/>
    <w:rsid w:val="00216ADC"/>
    <w:rsid w:val="00232FFF"/>
    <w:rsid w:val="00241385"/>
    <w:rsid w:val="00250BA2"/>
    <w:rsid w:val="00263F11"/>
    <w:rsid w:val="00264BB4"/>
    <w:rsid w:val="0027667D"/>
    <w:rsid w:val="002A4561"/>
    <w:rsid w:val="002A6CE5"/>
    <w:rsid w:val="002B75B0"/>
    <w:rsid w:val="002D7198"/>
    <w:rsid w:val="002E1B7F"/>
    <w:rsid w:val="002E763B"/>
    <w:rsid w:val="00301986"/>
    <w:rsid w:val="0030394F"/>
    <w:rsid w:val="00315324"/>
    <w:rsid w:val="003348D5"/>
    <w:rsid w:val="00343177"/>
    <w:rsid w:val="00343B35"/>
    <w:rsid w:val="003617C1"/>
    <w:rsid w:val="00370F70"/>
    <w:rsid w:val="00371911"/>
    <w:rsid w:val="003823FC"/>
    <w:rsid w:val="003C22B5"/>
    <w:rsid w:val="003D7F4C"/>
    <w:rsid w:val="004056A0"/>
    <w:rsid w:val="00405BFE"/>
    <w:rsid w:val="00410E84"/>
    <w:rsid w:val="00413CAB"/>
    <w:rsid w:val="00416C39"/>
    <w:rsid w:val="004223DD"/>
    <w:rsid w:val="00471B95"/>
    <w:rsid w:val="00471E0B"/>
    <w:rsid w:val="00486CF7"/>
    <w:rsid w:val="004A2F53"/>
    <w:rsid w:val="004A5AD9"/>
    <w:rsid w:val="004B6E81"/>
    <w:rsid w:val="004C0758"/>
    <w:rsid w:val="004C1D09"/>
    <w:rsid w:val="004C3402"/>
    <w:rsid w:val="004D3DE8"/>
    <w:rsid w:val="004D6C2B"/>
    <w:rsid w:val="004F1847"/>
    <w:rsid w:val="00505BCF"/>
    <w:rsid w:val="00521F46"/>
    <w:rsid w:val="005238E2"/>
    <w:rsid w:val="0053108C"/>
    <w:rsid w:val="005361CC"/>
    <w:rsid w:val="005530EA"/>
    <w:rsid w:val="00563A8C"/>
    <w:rsid w:val="005770F9"/>
    <w:rsid w:val="00580FF8"/>
    <w:rsid w:val="00583FF2"/>
    <w:rsid w:val="00590506"/>
    <w:rsid w:val="005906E0"/>
    <w:rsid w:val="005A1281"/>
    <w:rsid w:val="005A260C"/>
    <w:rsid w:val="005C3380"/>
    <w:rsid w:val="005D3CBF"/>
    <w:rsid w:val="00625DB7"/>
    <w:rsid w:val="0064602F"/>
    <w:rsid w:val="00652DA9"/>
    <w:rsid w:val="00652F25"/>
    <w:rsid w:val="00662B09"/>
    <w:rsid w:val="006A2EA2"/>
    <w:rsid w:val="006C30E2"/>
    <w:rsid w:val="006C47C3"/>
    <w:rsid w:val="006E1B66"/>
    <w:rsid w:val="006E4CE4"/>
    <w:rsid w:val="00707EA7"/>
    <w:rsid w:val="00713137"/>
    <w:rsid w:val="00737EF3"/>
    <w:rsid w:val="007437AA"/>
    <w:rsid w:val="00757105"/>
    <w:rsid w:val="007718D3"/>
    <w:rsid w:val="00777CBA"/>
    <w:rsid w:val="00784DF1"/>
    <w:rsid w:val="007933C6"/>
    <w:rsid w:val="00796575"/>
    <w:rsid w:val="007C34BC"/>
    <w:rsid w:val="007C3CBD"/>
    <w:rsid w:val="007E6CBF"/>
    <w:rsid w:val="007E7E7F"/>
    <w:rsid w:val="008051E8"/>
    <w:rsid w:val="0080748E"/>
    <w:rsid w:val="00830781"/>
    <w:rsid w:val="00837529"/>
    <w:rsid w:val="00841506"/>
    <w:rsid w:val="0084739A"/>
    <w:rsid w:val="00854177"/>
    <w:rsid w:val="0085490C"/>
    <w:rsid w:val="00861768"/>
    <w:rsid w:val="008654B1"/>
    <w:rsid w:val="0087602F"/>
    <w:rsid w:val="00892BD5"/>
    <w:rsid w:val="00892E99"/>
    <w:rsid w:val="008A181E"/>
    <w:rsid w:val="008B7757"/>
    <w:rsid w:val="008F3D7D"/>
    <w:rsid w:val="008F4515"/>
    <w:rsid w:val="009028C1"/>
    <w:rsid w:val="0091192C"/>
    <w:rsid w:val="00921C7A"/>
    <w:rsid w:val="00933B78"/>
    <w:rsid w:val="00943382"/>
    <w:rsid w:val="00957137"/>
    <w:rsid w:val="00960664"/>
    <w:rsid w:val="00961537"/>
    <w:rsid w:val="00983D8B"/>
    <w:rsid w:val="009A3FD2"/>
    <w:rsid w:val="009B4B74"/>
    <w:rsid w:val="009E08DB"/>
    <w:rsid w:val="009E1080"/>
    <w:rsid w:val="009E4646"/>
    <w:rsid w:val="009E7FAA"/>
    <w:rsid w:val="009F19DB"/>
    <w:rsid w:val="00A02FE5"/>
    <w:rsid w:val="00A4443E"/>
    <w:rsid w:val="00A635D9"/>
    <w:rsid w:val="00A66BB1"/>
    <w:rsid w:val="00AA5038"/>
    <w:rsid w:val="00AF28E1"/>
    <w:rsid w:val="00AF7B42"/>
    <w:rsid w:val="00B06F15"/>
    <w:rsid w:val="00B11F56"/>
    <w:rsid w:val="00B31F9E"/>
    <w:rsid w:val="00B51605"/>
    <w:rsid w:val="00B55252"/>
    <w:rsid w:val="00B80559"/>
    <w:rsid w:val="00B92BE0"/>
    <w:rsid w:val="00BA2E2A"/>
    <w:rsid w:val="00BA5668"/>
    <w:rsid w:val="00BB6FCA"/>
    <w:rsid w:val="00BC26D5"/>
    <w:rsid w:val="00BC670F"/>
    <w:rsid w:val="00C034C4"/>
    <w:rsid w:val="00C04140"/>
    <w:rsid w:val="00C15637"/>
    <w:rsid w:val="00C25560"/>
    <w:rsid w:val="00C57CF9"/>
    <w:rsid w:val="00C73C70"/>
    <w:rsid w:val="00CB7B3F"/>
    <w:rsid w:val="00CC5CE8"/>
    <w:rsid w:val="00CC6F5A"/>
    <w:rsid w:val="00CD1AA2"/>
    <w:rsid w:val="00CD6400"/>
    <w:rsid w:val="00D0395A"/>
    <w:rsid w:val="00D2120C"/>
    <w:rsid w:val="00D30098"/>
    <w:rsid w:val="00D42A40"/>
    <w:rsid w:val="00D556A9"/>
    <w:rsid w:val="00D55AC3"/>
    <w:rsid w:val="00D75883"/>
    <w:rsid w:val="00D852AF"/>
    <w:rsid w:val="00D928F1"/>
    <w:rsid w:val="00DA2C76"/>
    <w:rsid w:val="00DA55EC"/>
    <w:rsid w:val="00DB396D"/>
    <w:rsid w:val="00DB723D"/>
    <w:rsid w:val="00DD0F00"/>
    <w:rsid w:val="00DD2FEE"/>
    <w:rsid w:val="00DE745F"/>
    <w:rsid w:val="00DF5547"/>
    <w:rsid w:val="00E20E80"/>
    <w:rsid w:val="00E44D70"/>
    <w:rsid w:val="00E537A7"/>
    <w:rsid w:val="00E6003D"/>
    <w:rsid w:val="00E71E60"/>
    <w:rsid w:val="00E739E1"/>
    <w:rsid w:val="00EB1845"/>
    <w:rsid w:val="00EC2FA9"/>
    <w:rsid w:val="00EC388A"/>
    <w:rsid w:val="00F0563E"/>
    <w:rsid w:val="00F21145"/>
    <w:rsid w:val="00F43A98"/>
    <w:rsid w:val="00F514AA"/>
    <w:rsid w:val="00F66089"/>
    <w:rsid w:val="00F85447"/>
    <w:rsid w:val="00FC0297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053B4-ECD9-B140-9078-248E80A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529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qFormat/>
    <w:rsid w:val="008375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37529"/>
    <w:rPr>
      <w:rFonts w:ascii="Times New Roman" w:eastAsia="Times New Roman" w:hAnsi="Times New Roman" w:cs="Times New Roman"/>
      <w:b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8375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529"/>
  </w:style>
  <w:style w:type="character" w:styleId="Lienhypertexte">
    <w:name w:val="Hyperlink"/>
    <w:basedOn w:val="Policepardfaut"/>
    <w:uiPriority w:val="99"/>
    <w:unhideWhenUsed/>
    <w:rsid w:val="008375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52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83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529"/>
  </w:style>
  <w:style w:type="paragraph" w:styleId="Rvision">
    <w:name w:val="Revision"/>
    <w:hidden/>
    <w:uiPriority w:val="99"/>
    <w:semiHidden/>
    <w:rsid w:val="009571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32F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2F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2F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F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F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74AF-A4FF-4A01-9300-ADEB1E0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oduron</dc:creator>
  <cp:lastModifiedBy>luc abate</cp:lastModifiedBy>
  <cp:revision>2</cp:revision>
  <cp:lastPrinted>2018-07-12T15:49:00Z</cp:lastPrinted>
  <dcterms:created xsi:type="dcterms:W3CDTF">2019-11-12T18:54:00Z</dcterms:created>
  <dcterms:modified xsi:type="dcterms:W3CDTF">2019-11-12T18:54:00Z</dcterms:modified>
</cp:coreProperties>
</file>